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409" w:rsidRPr="007B1409" w:rsidRDefault="007B1409" w:rsidP="006F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</w:t>
      </w:r>
      <w:r w:rsidRPr="007B140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7B140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7B140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7B1409" w:rsidRPr="007B1409" w:rsidRDefault="007B1409" w:rsidP="007B140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sz w:val="20"/>
          <w:szCs w:val="20"/>
          <w:lang w:eastAsia="pl-PL"/>
        </w:rPr>
        <w:t>Producent …………………………         Kraj ………………………</w:t>
      </w:r>
    </w:p>
    <w:p w:rsidR="007B1409" w:rsidRPr="007B1409" w:rsidRDefault="007B1409" w:rsidP="007B1409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1409" w:rsidRPr="006F12BA" w:rsidRDefault="007B1409" w:rsidP="007B14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Aparat /typ/ ………………..........           Rok produkcji  201</w:t>
      </w:r>
      <w:r w:rsidR="006F12B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</w:p>
    <w:p w:rsidR="007B1409" w:rsidRPr="007B1409" w:rsidRDefault="007B1409" w:rsidP="007B1409">
      <w:pPr>
        <w:keepNext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</w:t>
      </w:r>
    </w:p>
    <w:p w:rsidR="007B1409" w:rsidRPr="007B1409" w:rsidRDefault="007B1409" w:rsidP="007B140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b/>
          <w:sz w:val="20"/>
          <w:szCs w:val="20"/>
          <w:lang w:eastAsia="pl-PL"/>
        </w:rPr>
        <w:t>ZESTAWIENIE  PARAMETRÓW  TECHNICZNYCH</w:t>
      </w:r>
    </w:p>
    <w:p w:rsidR="007B1409" w:rsidRPr="006F12BA" w:rsidRDefault="006F12BA" w:rsidP="007B1409">
      <w:pPr>
        <w:widowControl w:val="0"/>
        <w:tabs>
          <w:tab w:val="left" w:pos="1160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6F12BA">
        <w:rPr>
          <w:rFonts w:ascii="Arial" w:eastAsia="Arial" w:hAnsi="Arial" w:cs="Arial"/>
          <w:b/>
          <w:sz w:val="20"/>
          <w:szCs w:val="20"/>
          <w:lang w:eastAsia="pl-PL"/>
        </w:rPr>
        <w:t>APARATU USG</w:t>
      </w:r>
    </w:p>
    <w:p w:rsidR="007B1409" w:rsidRPr="007B1409" w:rsidRDefault="007B1409" w:rsidP="007B1409">
      <w:pPr>
        <w:widowControl w:val="0"/>
        <w:tabs>
          <w:tab w:val="left" w:pos="1160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  <w:lang w:eastAsia="zh-CN"/>
        </w:rPr>
      </w:pPr>
    </w:p>
    <w:tbl>
      <w:tblPr>
        <w:tblW w:w="19350" w:type="dxa"/>
        <w:tblInd w:w="-1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5357"/>
        <w:gridCol w:w="1417"/>
        <w:gridCol w:w="2129"/>
        <w:gridCol w:w="9797"/>
      </w:tblGrid>
      <w:tr w:rsidR="001C74A0" w:rsidRPr="007B1409" w:rsidTr="001C74A0">
        <w:trPr>
          <w:gridAfter w:val="1"/>
          <w:wAfter w:w="9799" w:type="dxa"/>
          <w:trHeight w:val="614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C74A0" w:rsidRPr="007B1409" w:rsidRDefault="001C74A0" w:rsidP="007B140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C74A0" w:rsidRPr="007B1409" w:rsidRDefault="001C74A0" w:rsidP="007B140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b/>
                <w:bCs/>
                <w:sz w:val="20"/>
                <w:szCs w:val="20"/>
                <w:lang w:eastAsia="zh-CN"/>
              </w:rPr>
              <w:t>Parametry, właściwości, funkcje i inne wymagania wobec urządzenia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C74A0" w:rsidRPr="007B1409" w:rsidRDefault="001C74A0" w:rsidP="007B140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b/>
                <w:bCs/>
                <w:sz w:val="20"/>
                <w:szCs w:val="20"/>
                <w:lang w:eastAsia="zh-CN"/>
              </w:rPr>
              <w:t>Wymóg /wartość graniczna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C74A0" w:rsidRPr="007B1409" w:rsidRDefault="001C74A0" w:rsidP="007B140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  <w:t>Wymagany opis</w:t>
            </w:r>
          </w:p>
          <w:p w:rsidR="001C74A0" w:rsidRPr="007B1409" w:rsidRDefault="001C74A0" w:rsidP="007B140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  <w:t>spełnienia wymogu</w:t>
            </w: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7B140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E20CF2" w:rsidRDefault="001C74A0" w:rsidP="00E20CF2">
            <w:pPr>
              <w:tabs>
                <w:tab w:val="left" w:pos="116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0C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Urządzenie fabrycznie nowe, nie powystawowe, rok </w:t>
            </w:r>
            <w:proofErr w:type="spellStart"/>
            <w:r w:rsidRPr="00E20C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</w:t>
            </w:r>
            <w:proofErr w:type="spellEnd"/>
            <w:r w:rsidRPr="00E20C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2019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7B140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7B140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eastAsia="GulimChe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sz w:val="20"/>
                <w:szCs w:val="20"/>
              </w:rPr>
              <w:t xml:space="preserve">Aparat 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>ultrasonograficzny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wykonany całkowicie w technologii cyfrowej 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>ze zintegrowanym systemem archiwizacj</w:t>
            </w:r>
            <w:r>
              <w:rPr>
                <w:rFonts w:ascii="Arial" w:eastAsia="GulimChe" w:hAnsi="Arial" w:cs="Arial"/>
                <w:sz w:val="20"/>
                <w:szCs w:val="20"/>
              </w:rPr>
              <w:t>i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z wbudowanym dyskiem SSD.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sz w:val="20"/>
                <w:szCs w:val="20"/>
              </w:rPr>
              <w:t>A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parat  </w:t>
            </w:r>
            <w:r>
              <w:rPr>
                <w:rFonts w:ascii="Arial" w:eastAsia="GulimChe" w:hAnsi="Arial" w:cs="Arial"/>
                <w:sz w:val="20"/>
                <w:szCs w:val="20"/>
              </w:rPr>
              <w:t>z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układem jezdnym umożliwiającym łatwe przemieszczanie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eastAsia="GulimChe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sz w:val="20"/>
                <w:szCs w:val="20"/>
              </w:rPr>
              <w:t xml:space="preserve">Konstrukcja aparatu o 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wysokiej ergonomii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Panel sterowania unoszony góra/dół z fizyczną klawiaturą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qwerty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i możliwością programowania klawiszy funkcyjnych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Dotykowy panel do obsługi ultrasonografu typu pojemnościowego, z regulacją OSD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- p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>rzekątna min. 10,4”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Zintegrowany – wbudowany, podgrzewacz żelu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System z cyfrowym układem formowania wiązki ultradźwiękowej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System wyposażony w przetwornik analogowo-cyfrowy min. 12 bitowy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Czas uruchamiania aparatu do stanu gotowości do badania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– max. 59 sekund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System operacyjny ultrasonografu nie starszy niż Windows 7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Maksymalna wartość dynamiki w trybie B –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mode</w:t>
            </w:r>
            <w:proofErr w:type="spellEnd"/>
            <w:r>
              <w:rPr>
                <w:rFonts w:ascii="Arial" w:eastAsia="GulimChe" w:hAnsi="Arial" w:cs="Arial"/>
                <w:sz w:val="20"/>
                <w:szCs w:val="20"/>
              </w:rPr>
              <w:t xml:space="preserve"> – min. 250 </w:t>
            </w:r>
            <w:proofErr w:type="spellStart"/>
            <w:r>
              <w:rPr>
                <w:rFonts w:ascii="Arial" w:eastAsia="GulimChe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Ilość niezależnych aktywnych gniazd do jednoczesnego podłączenia  głowic obrazowych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– min. 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9811A6" w:rsidRDefault="001C74A0" w:rsidP="009811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9811A6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9811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9811A6">
              <w:rPr>
                <w:rFonts w:ascii="Arial" w:eastAsia="Arial" w:hAnsi="Arial" w:cs="Arial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Bezpinowe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złącza głowic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Pamięć trwała aparatu (dyski twarde)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– min. 1 TB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Obrazowanie harmoniczne w technice inwersji fazy i w technice filtrowanej (z możliwością wyboru)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Maksymalna głębokość obrazowania aparatu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min. 40 cm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Pamięć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cine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aparatu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– min. 28 500 klatek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Tryby pracy aparatu:</w:t>
            </w:r>
          </w:p>
          <w:p w:rsidR="001C74A0" w:rsidRPr="00E20CF2" w:rsidRDefault="001C74A0" w:rsidP="00E20CF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2D (B-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mode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>),</w:t>
            </w:r>
          </w:p>
          <w:p w:rsidR="001C74A0" w:rsidRPr="00E20CF2" w:rsidRDefault="001C74A0" w:rsidP="00E20CF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M-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mode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>,</w:t>
            </w:r>
          </w:p>
          <w:p w:rsidR="001C74A0" w:rsidRPr="00E20CF2" w:rsidRDefault="001C74A0" w:rsidP="00E20CF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Color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Doppler (CD),</w:t>
            </w:r>
          </w:p>
          <w:p w:rsidR="001C74A0" w:rsidRPr="00E20CF2" w:rsidRDefault="001C74A0" w:rsidP="00E20CF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Power Doppler (PD),</w:t>
            </w:r>
          </w:p>
          <w:p w:rsidR="001C74A0" w:rsidRPr="00E20CF2" w:rsidRDefault="001C74A0" w:rsidP="00E20CF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Spektralny Doppler Pulsacyjny (PWD),</w:t>
            </w:r>
          </w:p>
          <w:p w:rsidR="001C74A0" w:rsidRPr="00E20CF2" w:rsidRDefault="001C74A0" w:rsidP="00E20CF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TRIPLEX </w:t>
            </w:r>
          </w:p>
          <w:p w:rsidR="001C74A0" w:rsidRPr="009811A6" w:rsidRDefault="001C74A0" w:rsidP="00E20CF2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DUPLEX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Obrazowanie krzyżowe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Spatial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Compound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/Cross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Beam</w:t>
            </w:r>
            <w:proofErr w:type="spellEnd"/>
            <w:r>
              <w:rPr>
                <w:rFonts w:ascii="Arial" w:eastAsia="GulimChe" w:hAnsi="Arial" w:cs="Arial"/>
                <w:sz w:val="20"/>
                <w:szCs w:val="20"/>
              </w:rPr>
              <w:t xml:space="preserve"> 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na głowicach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convex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, liniowa,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endo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i głowicach objętościowych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Obrazowanie typu MR wygładzające obraz tzw.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SonoMR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>, lub jego ekwiwalent o analogicznej funkcjonalności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sz w:val="20"/>
                <w:szCs w:val="20"/>
              </w:rPr>
              <w:t>R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>egulacj</w:t>
            </w:r>
            <w:r>
              <w:rPr>
                <w:rFonts w:ascii="Arial" w:eastAsia="GulimChe" w:hAnsi="Arial" w:cs="Arial"/>
                <w:sz w:val="20"/>
                <w:szCs w:val="20"/>
              </w:rPr>
              <w:t>a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 stopnia udziału algorytmu 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SonoMR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>. Ustawienia indeksu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>Funkcja</w:t>
            </w:r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 xml:space="preserve"> podziału ekranu na 2 oraz 4 obrazy w trybie obrazowania.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Monitor LED, wysokiej rozdzielczości – przynajmniej Full 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lastRenderedPageBreak/>
              <w:t>HD, kolorowy z matrycą IPS. Klasy medyczne</w:t>
            </w:r>
            <w:r>
              <w:rPr>
                <w:rFonts w:ascii="Arial" w:eastAsia="GulimChe" w:hAnsi="Arial" w:cs="Arial"/>
                <w:sz w:val="20"/>
                <w:szCs w:val="20"/>
              </w:rPr>
              <w:t>j – przekątna min. 21,5”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lastRenderedPageBreak/>
              <w:t>Tak</w:t>
            </w:r>
          </w:p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lastRenderedPageBreak/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Maksymalna ilość ognisk pracujących jednocześnie głowic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– min. 8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89207B" w:rsidRDefault="001C74A0" w:rsidP="008920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89207B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8920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89207B">
              <w:rPr>
                <w:rFonts w:ascii="Arial" w:eastAsia="Arial" w:hAnsi="Arial" w:cs="Arial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Zoom dla obrazów na żywo, obrazów zamrożonych i obrazów z pamięci CINE.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Podać krotność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Oprogramowanie pomiarowe wraz z raportami z badań (dla każdego pakietu, z możliwością edycji): </w:t>
            </w:r>
          </w:p>
          <w:p w:rsidR="001C74A0" w:rsidRPr="00E20CF2" w:rsidRDefault="001C74A0" w:rsidP="00E20CF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położniczych,</w:t>
            </w:r>
          </w:p>
          <w:p w:rsidR="001C74A0" w:rsidRPr="00E20CF2" w:rsidRDefault="001C74A0" w:rsidP="00E20CF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ginekologicznych,</w:t>
            </w:r>
          </w:p>
          <w:p w:rsidR="001C74A0" w:rsidRPr="00E20CF2" w:rsidRDefault="001C74A0" w:rsidP="00E20CF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urologicznych,</w:t>
            </w:r>
          </w:p>
          <w:p w:rsidR="001C74A0" w:rsidRPr="00E20CF2" w:rsidRDefault="001C74A0" w:rsidP="00E20CF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jamy brzusznej, </w:t>
            </w:r>
          </w:p>
          <w:p w:rsidR="001C74A0" w:rsidRPr="00E20CF2" w:rsidRDefault="001C74A0" w:rsidP="00E20CF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ortopedycznych, </w:t>
            </w:r>
          </w:p>
          <w:p w:rsidR="001C74A0" w:rsidRPr="00E20CF2" w:rsidRDefault="001C74A0" w:rsidP="00E20CF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/>
              <w:rPr>
                <w:rFonts w:ascii="Arial" w:eastAsia="GulimChe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 xml:space="preserve">tarczycy, </w:t>
            </w:r>
          </w:p>
          <w:p w:rsidR="001C74A0" w:rsidRPr="007D724E" w:rsidRDefault="001C74A0" w:rsidP="00E20CF2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naczyniowe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Automatyczne pomiary prędkości przepływów.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Pomiary odległości, pola powierzchni, objętości.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color w:val="000000"/>
                <w:sz w:val="20"/>
                <w:szCs w:val="20"/>
              </w:rPr>
              <w:t>Maks. wartość częstotliwości PRF dla Dopplera Pulsacyjnego (PWD)</w:t>
            </w:r>
            <w:r>
              <w:rPr>
                <w:rFonts w:ascii="Arial" w:eastAsia="GulimChe" w:hAnsi="Arial" w:cs="Arial"/>
                <w:color w:val="000000"/>
                <w:sz w:val="20"/>
                <w:szCs w:val="20"/>
              </w:rPr>
              <w:t xml:space="preserve"> – min. 22 kHz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D724E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Zakres wielkości bramki Dopplerowskiej w trybie Dopplera pulsacyjnego (PWD)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– min. 0,2 – 25 mm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D724E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color w:val="000000"/>
                <w:sz w:val="20"/>
                <w:szCs w:val="20"/>
              </w:rPr>
              <w:t>Zakres regulacji kąta korekcji w trybie Dopplera Spektralnego (PWD</w:t>
            </w:r>
            <w:r>
              <w:rPr>
                <w:rFonts w:ascii="Arial" w:eastAsia="GulimChe" w:hAnsi="Arial" w:cs="Arial"/>
                <w:color w:val="000000"/>
                <w:sz w:val="20"/>
                <w:szCs w:val="20"/>
              </w:rPr>
              <w:t>) – min. +/- 89 stopni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D724E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color w:val="000000"/>
                <w:sz w:val="20"/>
                <w:szCs w:val="20"/>
              </w:rPr>
              <w:t xml:space="preserve">Max. Volume </w:t>
            </w:r>
            <w:proofErr w:type="spellStart"/>
            <w:r w:rsidRPr="00E20CF2">
              <w:rPr>
                <w:rFonts w:ascii="Arial" w:eastAsia="GulimChe" w:hAnsi="Arial" w:cs="Arial"/>
                <w:color w:val="000000"/>
                <w:sz w:val="20"/>
                <w:szCs w:val="20"/>
              </w:rPr>
              <w:t>Rate</w:t>
            </w:r>
            <w:proofErr w:type="spellEnd"/>
            <w:r w:rsidRPr="00E20CF2">
              <w:rPr>
                <w:rFonts w:ascii="Arial" w:eastAsia="GulimChe" w:hAnsi="Arial" w:cs="Arial"/>
                <w:color w:val="000000"/>
                <w:sz w:val="20"/>
                <w:szCs w:val="20"/>
              </w:rPr>
              <w:t xml:space="preserve"> obrazowania 4D</w:t>
            </w:r>
            <w:r>
              <w:rPr>
                <w:rFonts w:ascii="Arial" w:eastAsia="GulimChe" w:hAnsi="Arial" w:cs="Arial"/>
                <w:color w:val="000000"/>
                <w:sz w:val="20"/>
                <w:szCs w:val="20"/>
              </w:rPr>
              <w:t xml:space="preserve"> – min. 32 </w:t>
            </w:r>
            <w:proofErr w:type="spellStart"/>
            <w:r>
              <w:rPr>
                <w:rFonts w:ascii="Arial" w:eastAsia="GulimChe" w:hAnsi="Arial" w:cs="Arial"/>
                <w:color w:val="000000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D724E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7D724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D724E">
              <w:rPr>
                <w:rFonts w:ascii="Arial" w:eastAsia="Arial" w:hAnsi="Arial" w:cs="Arial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Zintegrowany system archiwizacji pacjentów i obrazów wraz z nagrywarką płyt  DVD/CD-R/RW i oraz portami USB na przedniej ścianie aparatu.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Opisać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sz w:val="20"/>
                <w:szCs w:val="20"/>
              </w:rPr>
              <w:t>Z</w:t>
            </w:r>
            <w:r w:rsidRPr="00E20CF2">
              <w:rPr>
                <w:rFonts w:ascii="Arial" w:eastAsia="GulimChe" w:hAnsi="Arial" w:cs="Arial"/>
                <w:sz w:val="20"/>
                <w:szCs w:val="20"/>
              </w:rPr>
              <w:t>apis obrazów oraz sekwencji filmowych na dysk twardy oraz płyty CD, DVD, pamięci PEN w formatach BMP, JPG, WMV, AVI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, </w:t>
            </w:r>
            <w:r w:rsidRPr="00894200">
              <w:rPr>
                <w:rFonts w:ascii="Arial" w:eastAsia="GulimChe" w:hAnsi="Arial" w:cs="Arial"/>
                <w:color w:val="000000"/>
                <w:sz w:val="20"/>
                <w:szCs w:val="20"/>
              </w:rPr>
              <w:t>DICOM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Default="001C74A0" w:rsidP="00E20CF2">
            <w:pPr>
              <w:spacing w:after="0" w:line="240" w:lineRule="auto"/>
              <w:rPr>
                <w:rFonts w:ascii="Arial" w:eastAsia="GulimChe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sz w:val="20"/>
                <w:szCs w:val="20"/>
              </w:rPr>
              <w:t>Automatycznie dodawana przeglądarka plików DICOM przy nagrywaniu na nośniki zewnętrzne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Wyjście (</w:t>
            </w:r>
            <w:proofErr w:type="spellStart"/>
            <w:r w:rsidRPr="00E20CF2">
              <w:rPr>
                <w:rFonts w:ascii="Arial" w:eastAsia="GulimChe" w:hAnsi="Arial" w:cs="Arial"/>
                <w:sz w:val="20"/>
                <w:szCs w:val="20"/>
              </w:rPr>
              <w:t>output</w:t>
            </w:r>
            <w:proofErr w:type="spellEnd"/>
            <w:r w:rsidRPr="00E20CF2">
              <w:rPr>
                <w:rFonts w:ascii="Arial" w:eastAsia="GulimChe" w:hAnsi="Arial" w:cs="Arial"/>
                <w:sz w:val="20"/>
                <w:szCs w:val="20"/>
              </w:rPr>
              <w:t>) sygnałów: DVI, Video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E20CF2">
            <w:pPr>
              <w:spacing w:after="0" w:line="240" w:lineRule="auto"/>
              <w:rPr>
                <w:rFonts w:ascii="Arial" w:eastAsia="GulimChe" w:hAnsi="Arial" w:cs="Arial"/>
                <w:sz w:val="20"/>
                <w:szCs w:val="20"/>
              </w:rPr>
            </w:pPr>
            <w:r>
              <w:rPr>
                <w:rFonts w:ascii="Arial" w:eastAsia="GulimChe" w:hAnsi="Arial" w:cs="Arial"/>
                <w:sz w:val="20"/>
                <w:szCs w:val="20"/>
              </w:rPr>
              <w:t>Aktywne złącze do eksportu danych i transmisji w sieci komputerowej w standardzie DICOM 3.0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BC2A2C" w:rsidRDefault="001C74A0" w:rsidP="00E20CF2">
            <w:pPr>
              <w:spacing w:after="0" w:line="240" w:lineRule="auto"/>
              <w:rPr>
                <w:rFonts w:ascii="Arial" w:eastAsia="GulimChe" w:hAnsi="Arial" w:cs="Arial"/>
                <w:sz w:val="20"/>
                <w:szCs w:val="20"/>
                <w:lang w:eastAsia="pl-PL"/>
              </w:rPr>
            </w:pPr>
            <w:r w:rsidRPr="00BC2A2C">
              <w:rPr>
                <w:rFonts w:ascii="Arial" w:eastAsia="GulimChe" w:hAnsi="Arial" w:cs="Arial"/>
                <w:b/>
                <w:sz w:val="20"/>
                <w:szCs w:val="20"/>
              </w:rPr>
              <w:t xml:space="preserve">Głowica </w:t>
            </w:r>
            <w:proofErr w:type="spellStart"/>
            <w:r w:rsidRPr="00BC2A2C">
              <w:rPr>
                <w:rFonts w:ascii="Arial" w:eastAsia="GulimChe" w:hAnsi="Arial" w:cs="Arial"/>
                <w:b/>
                <w:sz w:val="20"/>
                <w:szCs w:val="20"/>
              </w:rPr>
              <w:t>convex</w:t>
            </w:r>
            <w:proofErr w:type="spellEnd"/>
            <w:r w:rsidRPr="00BC2A2C">
              <w:rPr>
                <w:rFonts w:ascii="Arial" w:eastAsia="GulimChe" w:hAnsi="Arial" w:cs="Arial"/>
                <w:b/>
                <w:sz w:val="20"/>
                <w:szCs w:val="20"/>
              </w:rPr>
              <w:t xml:space="preserve"> do badań jamy brzusznej</w:t>
            </w:r>
            <w:r>
              <w:rPr>
                <w:rFonts w:ascii="Arial" w:eastAsia="GulimChe" w:hAnsi="Arial" w:cs="Arial"/>
                <w:b/>
                <w:sz w:val="20"/>
                <w:szCs w:val="20"/>
              </w:rPr>
              <w:t>:</w:t>
            </w:r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1C74A0" w:rsidRPr="00BC2A2C" w:rsidRDefault="001C74A0" w:rsidP="00BC2A2C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479"/>
              <w:rPr>
                <w:rFonts w:ascii="Arial" w:eastAsia="GulimChe" w:hAnsi="Arial" w:cs="Arial"/>
                <w:sz w:val="20"/>
                <w:szCs w:val="20"/>
                <w:lang w:eastAsia="pl-PL"/>
              </w:rPr>
            </w:pPr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GulimChe" w:hAnsi="Arial" w:cs="Arial"/>
                <w:sz w:val="20"/>
                <w:szCs w:val="20"/>
                <w:lang w:eastAsia="pl-PL"/>
              </w:rPr>
              <w:t>z</w:t>
            </w:r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 xml:space="preserve">akres częstotliwości: 1 – 6 MHz </w:t>
            </w:r>
          </w:p>
          <w:p w:rsidR="001C74A0" w:rsidRPr="00BC2A2C" w:rsidRDefault="001C74A0" w:rsidP="00BC2A2C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47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Arial" w:eastAsia="GulimChe" w:hAnsi="Arial" w:cs="Arial"/>
                <w:sz w:val="20"/>
                <w:szCs w:val="20"/>
                <w:lang w:eastAsia="pl-PL"/>
              </w:rPr>
              <w:t>i</w:t>
            </w:r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>lość elementów: 192</w:t>
            </w:r>
          </w:p>
          <w:p w:rsidR="001C74A0" w:rsidRPr="00BC2A2C" w:rsidRDefault="001C74A0" w:rsidP="00E20CF2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47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 xml:space="preserve">technologia </w:t>
            </w:r>
            <w:proofErr w:type="spellStart"/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>SingleCrystal</w:t>
            </w:r>
            <w:proofErr w:type="spellEnd"/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>Pure</w:t>
            </w:r>
            <w:proofErr w:type="spellEnd"/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>Wave</w:t>
            </w:r>
            <w:proofErr w:type="spellEnd"/>
            <w:r w:rsidRPr="00BC2A2C">
              <w:rPr>
                <w:rFonts w:ascii="Arial" w:eastAsia="GulimChe" w:hAnsi="Arial" w:cs="Arial"/>
                <w:sz w:val="20"/>
                <w:szCs w:val="20"/>
                <w:lang w:eastAsia="pl-PL"/>
              </w:rPr>
              <w:t xml:space="preserve"> lub tożsama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Default="001C74A0" w:rsidP="00E20CF2">
            <w:pPr>
              <w:spacing w:after="0" w:line="240" w:lineRule="auto"/>
              <w:rPr>
                <w:rFonts w:ascii="Arial" w:eastAsia="GulimChe" w:hAnsi="Arial" w:cs="Arial"/>
                <w:b/>
                <w:color w:val="000000"/>
                <w:sz w:val="20"/>
                <w:szCs w:val="20"/>
              </w:rPr>
            </w:pPr>
            <w:r w:rsidRPr="00BC2A2C">
              <w:rPr>
                <w:rFonts w:ascii="Arial" w:eastAsia="GulimChe" w:hAnsi="Arial" w:cs="Arial"/>
                <w:b/>
                <w:color w:val="000000"/>
                <w:sz w:val="20"/>
                <w:szCs w:val="20"/>
              </w:rPr>
              <w:t>Głowica liniowa:</w:t>
            </w:r>
          </w:p>
          <w:p w:rsidR="001C74A0" w:rsidRDefault="001C74A0" w:rsidP="00BC2A2C">
            <w:pPr>
              <w:numPr>
                <w:ilvl w:val="0"/>
                <w:numId w:val="10"/>
              </w:numPr>
              <w:spacing w:after="0" w:line="240" w:lineRule="auto"/>
              <w:ind w:left="425" w:hanging="357"/>
              <w:rPr>
                <w:rFonts w:ascii="Arial" w:eastAsia="GulimChe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GulimChe" w:hAnsi="Arial" w:cs="Arial"/>
                <w:color w:val="000000"/>
                <w:sz w:val="20"/>
                <w:szCs w:val="20"/>
              </w:rPr>
              <w:t>min. zakres częstotliwości: 3 – 12 MHz</w:t>
            </w:r>
          </w:p>
          <w:p w:rsidR="001C74A0" w:rsidRDefault="001C74A0" w:rsidP="00BC2A2C">
            <w:pPr>
              <w:numPr>
                <w:ilvl w:val="0"/>
                <w:numId w:val="10"/>
              </w:numPr>
              <w:spacing w:after="0" w:line="240" w:lineRule="auto"/>
              <w:ind w:left="425" w:hanging="357"/>
              <w:rPr>
                <w:rFonts w:ascii="Arial" w:eastAsia="GulimChe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GulimChe" w:hAnsi="Arial" w:cs="Arial"/>
                <w:color w:val="000000"/>
                <w:sz w:val="20"/>
                <w:szCs w:val="20"/>
              </w:rPr>
              <w:t>min. ilość elementów: 192</w:t>
            </w:r>
          </w:p>
          <w:p w:rsidR="001C74A0" w:rsidRPr="00BC2A2C" w:rsidRDefault="001C74A0" w:rsidP="00BC2A2C">
            <w:pPr>
              <w:numPr>
                <w:ilvl w:val="0"/>
                <w:numId w:val="10"/>
              </w:numPr>
              <w:spacing w:after="0" w:line="240" w:lineRule="auto"/>
              <w:ind w:left="425" w:hanging="357"/>
              <w:rPr>
                <w:rFonts w:ascii="Arial" w:eastAsia="GulimChe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GulimChe" w:hAnsi="Arial" w:cs="Arial"/>
                <w:color w:val="000000"/>
                <w:sz w:val="20"/>
                <w:szCs w:val="20"/>
              </w:rPr>
              <w:t>szerokość czoła głowicy max. 45 mm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D22B71" w:rsidRDefault="001C74A0" w:rsidP="00D22B71">
            <w:pPr>
              <w:spacing w:after="0" w:line="240" w:lineRule="auto"/>
              <w:rPr>
                <w:rFonts w:ascii="Arial" w:eastAsia="GulimChe" w:hAnsi="Arial" w:cs="Arial"/>
                <w:b/>
                <w:color w:val="000000"/>
                <w:sz w:val="20"/>
                <w:szCs w:val="20"/>
              </w:rPr>
            </w:pPr>
            <w:r w:rsidRPr="00D22B71">
              <w:rPr>
                <w:rFonts w:ascii="Arial" w:eastAsia="GulimChe" w:hAnsi="Arial" w:cs="Arial"/>
                <w:b/>
                <w:color w:val="000000"/>
                <w:sz w:val="20"/>
                <w:szCs w:val="20"/>
              </w:rPr>
              <w:t xml:space="preserve">Głowica liniowa typu </w:t>
            </w:r>
            <w:proofErr w:type="spellStart"/>
            <w:r w:rsidRPr="00D22B71">
              <w:rPr>
                <w:rFonts w:ascii="Arial" w:eastAsia="GulimChe" w:hAnsi="Arial" w:cs="Arial"/>
                <w:b/>
                <w:color w:val="000000"/>
                <w:sz w:val="20"/>
                <w:szCs w:val="20"/>
              </w:rPr>
              <w:t>hockey</w:t>
            </w:r>
            <w:proofErr w:type="spellEnd"/>
            <w:r w:rsidRPr="00D22B71">
              <w:rPr>
                <w:rFonts w:ascii="Arial" w:eastAsia="GulimChe" w:hAnsi="Arial" w:cs="Arial"/>
                <w:b/>
                <w:color w:val="000000"/>
                <w:sz w:val="20"/>
                <w:szCs w:val="20"/>
              </w:rPr>
              <w:t>:</w:t>
            </w:r>
          </w:p>
          <w:p w:rsidR="001C74A0" w:rsidRPr="00D22B71" w:rsidRDefault="001C74A0" w:rsidP="00D22B71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425" w:hanging="357"/>
              <w:rPr>
                <w:rFonts w:ascii="Arial" w:eastAsia="GulimChe" w:hAnsi="Arial" w:cs="Arial"/>
                <w:color w:val="000000"/>
                <w:sz w:val="20"/>
                <w:szCs w:val="20"/>
              </w:rPr>
            </w:pPr>
            <w:r w:rsidRPr="00D22B71">
              <w:rPr>
                <w:rFonts w:ascii="Arial" w:eastAsia="GulimChe" w:hAnsi="Arial" w:cs="Arial"/>
                <w:color w:val="000000"/>
                <w:sz w:val="20"/>
                <w:szCs w:val="20"/>
              </w:rPr>
              <w:t>zakres częstotliwości min 8- 17 MHz</w:t>
            </w:r>
          </w:p>
          <w:p w:rsidR="001C74A0" w:rsidRPr="00E20CF2" w:rsidRDefault="001C74A0" w:rsidP="00D22B71">
            <w:pPr>
              <w:numPr>
                <w:ilvl w:val="0"/>
                <w:numId w:val="10"/>
              </w:numPr>
              <w:spacing w:after="0" w:line="240" w:lineRule="auto"/>
              <w:ind w:left="425" w:hanging="357"/>
              <w:rPr>
                <w:rFonts w:ascii="Arial" w:eastAsia="GulimChe" w:hAnsi="Arial" w:cs="Arial"/>
                <w:color w:val="000000"/>
                <w:sz w:val="20"/>
                <w:szCs w:val="20"/>
              </w:rPr>
            </w:pPr>
            <w:r w:rsidRPr="00D22B71">
              <w:rPr>
                <w:rFonts w:ascii="Arial" w:eastAsia="GulimChe" w:hAnsi="Arial" w:cs="Arial"/>
                <w:color w:val="000000"/>
                <w:sz w:val="20"/>
                <w:szCs w:val="20"/>
              </w:rPr>
              <w:t>szerokość czoła głowicy max. 37 mm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E20CF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4678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Możliwość rozbudowy o głowicę do „ślepego Dopplera”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4678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 xml:space="preserve">Możliwość rozbudowy o pakiet obrazowania trójwymiarowego 3D/4D. w tym funkcję zmiany położenia sztucznego źródła światła tzw. HD </w:t>
            </w:r>
            <w:proofErr w:type="spellStart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>View</w:t>
            </w:r>
            <w:proofErr w:type="spellEnd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 xml:space="preserve">, </w:t>
            </w:r>
            <w:proofErr w:type="spellStart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>Fetus</w:t>
            </w:r>
            <w:proofErr w:type="spellEnd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>Realistic</w:t>
            </w:r>
            <w:proofErr w:type="spellEnd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>View</w:t>
            </w:r>
            <w:proofErr w:type="spellEnd"/>
            <w:r w:rsidRPr="00E20CF2">
              <w:rPr>
                <w:rFonts w:ascii="Arial" w:eastAsia="GulimChe" w:hAnsi="Arial" w:cs="Arial"/>
                <w:color w:val="000000"/>
                <w:spacing w:val="1"/>
                <w:sz w:val="20"/>
                <w:szCs w:val="20"/>
              </w:rPr>
              <w:t>, stan na dzień składania ofert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4A0" w:rsidRPr="00E20CF2" w:rsidRDefault="001C74A0" w:rsidP="004678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Drukarka termiczna (video) czarno-biała</w:t>
            </w:r>
            <w:r>
              <w:rPr>
                <w:rFonts w:ascii="Arial" w:eastAsia="GulimChe" w:hAnsi="Arial" w:cs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eastAsia="GulimChe" w:hAnsi="Arial" w:cs="Arial"/>
                <w:sz w:val="20"/>
                <w:szCs w:val="20"/>
              </w:rPr>
              <w:t>printer</w:t>
            </w:r>
            <w:proofErr w:type="spellEnd"/>
            <w:r>
              <w:rPr>
                <w:rFonts w:ascii="Arial" w:eastAsia="GulimChe" w:hAnsi="Arial" w:cs="Arial"/>
                <w:sz w:val="20"/>
                <w:szCs w:val="20"/>
              </w:rPr>
              <w:t xml:space="preserve"> cyfrowy.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E20CF2">
              <w:rPr>
                <w:rFonts w:ascii="Arial" w:eastAsia="GulimChe" w:hAnsi="Arial" w:cs="Arial"/>
                <w:sz w:val="20"/>
                <w:szCs w:val="20"/>
              </w:rPr>
              <w:t>Podać typ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B15430" w:rsidRPr="007B1409" w:rsidTr="001C74A0">
        <w:trPr>
          <w:gridAfter w:val="1"/>
          <w:wAfter w:w="9796" w:type="dxa"/>
        </w:trPr>
        <w:tc>
          <w:tcPr>
            <w:tcW w:w="955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5430" w:rsidRPr="00B15430" w:rsidRDefault="00B1543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 w:rsidRPr="00B15430"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  <w:t>Inne wymagania</w:t>
            </w: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Podłączenie aparatu do informatycznych systemów szpitalnych PACS/RIS i AMMS w cenie oferty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Certyfikaty dopuszczenia do stosowania w medycynie: polskie oraz międzynarodowe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Oryginalne materiały techniczne producenta potwierdzające parametry wpisane do tabeli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 i uruchomienie urządze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</w:t>
            </w: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cenie oferty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Szkolenie obsługi w cenie urządzeń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Dostarczenie paszport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techniczn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tabs>
                <w:tab w:val="left" w:pos="1160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Szkolenie serwisowe dla personelu technicznego w siedzibie Zamawiającego w cenie urządzeń 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B15430" w:rsidRPr="007B1409" w:rsidTr="001C74A0">
        <w:trPr>
          <w:trHeight w:val="379"/>
        </w:trPr>
        <w:tc>
          <w:tcPr>
            <w:tcW w:w="9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5430" w:rsidRPr="007B1409" w:rsidRDefault="00B1543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b/>
                <w:bCs/>
                <w:sz w:val="20"/>
                <w:szCs w:val="20"/>
                <w:lang w:eastAsia="zh-CN"/>
              </w:rPr>
              <w:t>WARUNKI GWARANCJI I SERWISU</w:t>
            </w:r>
          </w:p>
        </w:tc>
        <w:tc>
          <w:tcPr>
            <w:tcW w:w="9796" w:type="dxa"/>
            <w:vAlign w:val="center"/>
          </w:tcPr>
          <w:p w:rsidR="00B15430" w:rsidRPr="007B1409" w:rsidRDefault="00B15430" w:rsidP="004678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06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LineNumbers/>
              <w:tabs>
                <w:tab w:val="left" w:pos="1160"/>
              </w:tabs>
              <w:suppressAutoHyphens/>
              <w:snapToGrid w:val="0"/>
              <w:spacing w:after="0" w:line="240" w:lineRule="auto"/>
              <w:rPr>
                <w:rFonts w:ascii="Arial" w:eastAsia="Tahoma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Tahoma" w:hAnsi="Arial" w:cs="Arial"/>
                <w:sz w:val="20"/>
                <w:szCs w:val="20"/>
                <w:lang w:eastAsia="zh-CN"/>
              </w:rPr>
              <w:t xml:space="preserve">Okres gwarancji </w:t>
            </w:r>
            <w:r>
              <w:rPr>
                <w:rFonts w:ascii="Arial" w:eastAsia="Tahoma" w:hAnsi="Arial" w:cs="Arial"/>
                <w:sz w:val="20"/>
                <w:szCs w:val="20"/>
                <w:lang w:eastAsia="zh-CN"/>
              </w:rPr>
              <w:t xml:space="preserve">– min. </w:t>
            </w:r>
            <w:r w:rsidRPr="007B1409">
              <w:rPr>
                <w:rFonts w:ascii="Arial" w:eastAsia="Tahoma" w:hAnsi="Arial" w:cs="Arial"/>
                <w:color w:val="000000"/>
                <w:sz w:val="20"/>
                <w:szCs w:val="20"/>
                <w:lang w:eastAsia="zh-CN"/>
              </w:rPr>
              <w:t>36 miesięcy</w:t>
            </w:r>
            <w:r w:rsidRPr="007B1409">
              <w:rPr>
                <w:rFonts w:ascii="Arial" w:eastAsia="Tahoma" w:hAnsi="Arial" w:cs="Arial"/>
                <w:sz w:val="20"/>
                <w:szCs w:val="20"/>
                <w:lang w:eastAsia="zh-CN"/>
              </w:rPr>
              <w:t xml:space="preserve"> obejmującej wszystkie elementy urządzeń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06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LineNumbers/>
              <w:tabs>
                <w:tab w:val="left" w:pos="1160"/>
              </w:tabs>
              <w:suppressAutoHyphens/>
              <w:snapToGrid w:val="0"/>
              <w:spacing w:after="0" w:line="240" w:lineRule="auto"/>
              <w:rPr>
                <w:rFonts w:ascii="Arial" w:eastAsia="Tahoma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Tahoma" w:hAnsi="Arial" w:cs="Arial"/>
                <w:sz w:val="20"/>
                <w:szCs w:val="20"/>
                <w:lang w:eastAsia="zh-CN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06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LineNumbers/>
              <w:tabs>
                <w:tab w:val="left" w:pos="1160"/>
              </w:tabs>
              <w:suppressAutoHyphens/>
              <w:snapToGrid w:val="0"/>
              <w:spacing w:after="0" w:line="240" w:lineRule="auto"/>
              <w:rPr>
                <w:rFonts w:ascii="Arial" w:eastAsia="Tahoma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Tahoma" w:hAnsi="Arial" w:cs="Arial"/>
                <w:sz w:val="20"/>
                <w:szCs w:val="20"/>
                <w:lang w:eastAsia="zh-CN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06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LineNumbers/>
              <w:tabs>
                <w:tab w:val="left" w:pos="1160"/>
              </w:tabs>
              <w:suppressAutoHyphens/>
              <w:snapToGrid w:val="0"/>
              <w:spacing w:after="0" w:line="240" w:lineRule="auto"/>
              <w:rPr>
                <w:rFonts w:ascii="Arial" w:eastAsia="Tahoma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Tahoma" w:hAnsi="Arial" w:cs="Arial"/>
                <w:sz w:val="20"/>
                <w:szCs w:val="20"/>
                <w:lang w:eastAsia="zh-CN"/>
              </w:rPr>
              <w:t>Zapewniony serwis pogwarancyjny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06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skutecznej naprawy bez użycia części zamiennych, licząc od moment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7B14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zgłoszenia awarii – max. 3 dni robocze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06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4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1C74A0" w:rsidRPr="007B1409" w:rsidTr="001C74A0">
        <w:trPr>
          <w:gridAfter w:val="1"/>
          <w:wAfter w:w="9799" w:type="dxa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06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LineNumbers/>
              <w:tabs>
                <w:tab w:val="left" w:pos="1160"/>
              </w:tabs>
              <w:suppressAutoHyphens/>
              <w:snapToGrid w:val="0"/>
              <w:spacing w:after="0" w:line="240" w:lineRule="auto"/>
              <w:rPr>
                <w:rFonts w:ascii="Arial" w:eastAsia="Tahoma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Tahoma" w:hAnsi="Arial" w:cs="Arial"/>
                <w:sz w:val="20"/>
                <w:szCs w:val="20"/>
                <w:lang w:eastAsia="zh-CN"/>
              </w:rPr>
              <w:t>Okres zagwarantowania dostępności części  zamiennych minimum 10 lat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7B1409">
              <w:rPr>
                <w:rFonts w:ascii="Arial" w:eastAsia="Arial" w:hAnsi="Arial" w:cs="Arial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4A0" w:rsidRPr="007B1409" w:rsidRDefault="001C74A0" w:rsidP="004678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</w:tbl>
    <w:p w:rsidR="007B1409" w:rsidRPr="007B1409" w:rsidRDefault="007B1409" w:rsidP="007B1409">
      <w:pPr>
        <w:widowControl w:val="0"/>
        <w:suppressAutoHyphens/>
        <w:spacing w:after="0" w:line="240" w:lineRule="auto"/>
        <w:rPr>
          <w:rFonts w:ascii="Arial" w:eastAsia="Arial" w:hAnsi="Arial" w:cs="Arial"/>
          <w:sz w:val="20"/>
          <w:szCs w:val="20"/>
          <w:lang w:eastAsia="zh-CN"/>
        </w:rPr>
      </w:pPr>
    </w:p>
    <w:p w:rsidR="007B1409" w:rsidRPr="007B1409" w:rsidRDefault="007B1409" w:rsidP="007B14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.............................., data </w:t>
      </w:r>
      <w:r w:rsidRPr="007B1409">
        <w:rPr>
          <w:rFonts w:ascii="Arial" w:eastAsia="Times New Roman" w:hAnsi="Arial" w:cs="Arial"/>
          <w:sz w:val="20"/>
          <w:szCs w:val="20"/>
          <w:lang w:eastAsia="pl-PL"/>
        </w:rPr>
        <w:t>............ 201</w:t>
      </w:r>
      <w:r w:rsidR="00B1543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7B14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</w:t>
      </w:r>
    </w:p>
    <w:p w:rsidR="007B1409" w:rsidRPr="007B1409" w:rsidRDefault="007B1409" w:rsidP="007B14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(miejscowość) </w:t>
      </w:r>
      <w:r w:rsidRPr="007B14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7B1409" w:rsidRPr="007B1409" w:rsidRDefault="007B1409" w:rsidP="007B140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…………………………………………….</w:t>
      </w:r>
    </w:p>
    <w:p w:rsidR="007B1409" w:rsidRPr="007B1409" w:rsidRDefault="007B1409" w:rsidP="007B140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sz w:val="20"/>
          <w:szCs w:val="20"/>
          <w:lang w:eastAsia="pl-PL"/>
        </w:rPr>
        <w:t>(podpisy z pieczątkami imiennymi osób wskazanych</w:t>
      </w:r>
    </w:p>
    <w:p w:rsidR="007B1409" w:rsidRPr="007B1409" w:rsidRDefault="007B1409" w:rsidP="007B140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7B1409">
        <w:rPr>
          <w:rFonts w:ascii="Arial" w:eastAsia="Times New Roman" w:hAnsi="Arial" w:cs="Arial"/>
          <w:sz w:val="20"/>
          <w:szCs w:val="20"/>
          <w:lang w:eastAsia="pl-PL"/>
        </w:rPr>
        <w:t>w dokumencie uprawniającym do występowania</w:t>
      </w:r>
    </w:p>
    <w:p w:rsidR="007B1409" w:rsidRDefault="007B1409" w:rsidP="001C74A0">
      <w:pPr>
        <w:spacing w:after="0" w:line="240" w:lineRule="auto"/>
        <w:jc w:val="right"/>
      </w:pPr>
      <w:r w:rsidRPr="007B1409">
        <w:rPr>
          <w:rFonts w:ascii="Arial" w:eastAsia="Times New Roman" w:hAnsi="Arial" w:cs="Arial"/>
          <w:sz w:val="20"/>
          <w:szCs w:val="20"/>
          <w:lang w:eastAsia="pl-PL"/>
        </w:rPr>
        <w:t>w obrocie prawnym lub posiadających pełnomocnictwo)</w:t>
      </w:r>
      <w:bookmarkStart w:id="0" w:name="_GoBack"/>
      <w:bookmarkEnd w:id="0"/>
    </w:p>
    <w:sectPr w:rsidR="007B1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48F" w:rsidRDefault="0026248F">
      <w:pPr>
        <w:spacing w:after="0" w:line="240" w:lineRule="auto"/>
      </w:pPr>
      <w:r>
        <w:separator/>
      </w:r>
    </w:p>
  </w:endnote>
  <w:endnote w:type="continuationSeparator" w:id="0">
    <w:p w:rsidR="0026248F" w:rsidRDefault="0026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48F" w:rsidRDefault="0026248F">
      <w:pPr>
        <w:spacing w:after="0" w:line="240" w:lineRule="auto"/>
      </w:pPr>
      <w:r>
        <w:separator/>
      </w:r>
    </w:p>
  </w:footnote>
  <w:footnote w:type="continuationSeparator" w:id="0">
    <w:p w:rsidR="0026248F" w:rsidRDefault="00262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</w:rPr>
    </w:lvl>
  </w:abstractNum>
  <w:abstractNum w:abstractNumId="5" w15:restartNumberingAfterBreak="0">
    <w:nsid w:val="0AEF35FC"/>
    <w:multiLevelType w:val="hybridMultilevel"/>
    <w:tmpl w:val="8062D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F4C6C"/>
    <w:multiLevelType w:val="hybridMultilevel"/>
    <w:tmpl w:val="E2E02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43960"/>
    <w:multiLevelType w:val="hybridMultilevel"/>
    <w:tmpl w:val="92E260EC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180D5C9E"/>
    <w:multiLevelType w:val="hybridMultilevel"/>
    <w:tmpl w:val="CD7EE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100A9"/>
    <w:multiLevelType w:val="hybridMultilevel"/>
    <w:tmpl w:val="F1DC3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E1298"/>
    <w:multiLevelType w:val="hybridMultilevel"/>
    <w:tmpl w:val="F84AE4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33573D"/>
    <w:multiLevelType w:val="hybridMultilevel"/>
    <w:tmpl w:val="1FDA3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F184B"/>
    <w:multiLevelType w:val="hybridMultilevel"/>
    <w:tmpl w:val="856C2530"/>
    <w:lvl w:ilvl="0" w:tplc="A58EBC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8D4C92"/>
    <w:multiLevelType w:val="hybridMultilevel"/>
    <w:tmpl w:val="92043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13"/>
  </w:num>
  <w:num w:numId="10">
    <w:abstractNumId w:val="6"/>
  </w:num>
  <w:num w:numId="11">
    <w:abstractNumId w:val="5"/>
  </w:num>
  <w:num w:numId="12">
    <w:abstractNumId w:val="9"/>
  </w:num>
  <w:num w:numId="13">
    <w:abstractNumId w:val="8"/>
  </w:num>
  <w:num w:numId="14">
    <w:abstractNumId w:val="7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409"/>
    <w:rsid w:val="000F47E0"/>
    <w:rsid w:val="00134878"/>
    <w:rsid w:val="001C74A0"/>
    <w:rsid w:val="001F7F9C"/>
    <w:rsid w:val="002122C9"/>
    <w:rsid w:val="0026248F"/>
    <w:rsid w:val="002C258A"/>
    <w:rsid w:val="002F0F1C"/>
    <w:rsid w:val="00396C54"/>
    <w:rsid w:val="004678B4"/>
    <w:rsid w:val="00500F6D"/>
    <w:rsid w:val="00540A4F"/>
    <w:rsid w:val="0059392D"/>
    <w:rsid w:val="006F12BA"/>
    <w:rsid w:val="007B1409"/>
    <w:rsid w:val="007D724E"/>
    <w:rsid w:val="00882E34"/>
    <w:rsid w:val="0089207B"/>
    <w:rsid w:val="00894200"/>
    <w:rsid w:val="008B5F9D"/>
    <w:rsid w:val="00966D53"/>
    <w:rsid w:val="009811A6"/>
    <w:rsid w:val="00985760"/>
    <w:rsid w:val="00994D28"/>
    <w:rsid w:val="00B11D3C"/>
    <w:rsid w:val="00B15430"/>
    <w:rsid w:val="00B641E4"/>
    <w:rsid w:val="00BA2262"/>
    <w:rsid w:val="00BC2A2C"/>
    <w:rsid w:val="00C62FF1"/>
    <w:rsid w:val="00CB1218"/>
    <w:rsid w:val="00CF7914"/>
    <w:rsid w:val="00D22924"/>
    <w:rsid w:val="00D22B71"/>
    <w:rsid w:val="00D4505B"/>
    <w:rsid w:val="00DF3D3B"/>
    <w:rsid w:val="00E20CF2"/>
    <w:rsid w:val="00E377CF"/>
    <w:rsid w:val="00EA1134"/>
    <w:rsid w:val="00FA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E507"/>
  <w15:chartTrackingRefBased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 Znak Znak Znak Znak Znak Znak Znak"/>
    <w:basedOn w:val="Normalny"/>
    <w:rsid w:val="007B14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Wieslaw Babizewski</cp:lastModifiedBy>
  <cp:revision>2</cp:revision>
  <dcterms:created xsi:type="dcterms:W3CDTF">2019-07-25T06:39:00Z</dcterms:created>
  <dcterms:modified xsi:type="dcterms:W3CDTF">2019-07-25T06:39:00Z</dcterms:modified>
</cp:coreProperties>
</file>